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30A" w:rsidRPr="00C4530A" w:rsidRDefault="00C4530A" w:rsidP="00C4530A">
      <w:pPr>
        <w:rPr>
          <w:rFonts w:ascii="PT Astra Serif" w:hAnsi="PT Astra Serif"/>
          <w:b/>
          <w:bCs/>
          <w:sz w:val="28"/>
          <w:szCs w:val="28"/>
        </w:rPr>
      </w:pPr>
      <w:r w:rsidRPr="00C4530A">
        <w:rPr>
          <w:rFonts w:ascii="PT Astra Serif" w:hAnsi="PT Astra Serif"/>
          <w:b/>
          <w:bCs/>
          <w:sz w:val="28"/>
          <w:szCs w:val="28"/>
        </w:rPr>
        <w:t>Комплекты тем итогового сочинения с 2022/23 учебного года будут формироваться по-новому</w:t>
      </w:r>
    </w:p>
    <w:p w:rsidR="00C4530A" w:rsidRPr="003026AC" w:rsidRDefault="00C4530A" w:rsidP="00C4530A">
      <w:pPr>
        <w:rPr>
          <w:rFonts w:ascii="PT Astra Serif" w:hAnsi="PT Astra Serif"/>
          <w:b/>
          <w:sz w:val="28"/>
          <w:szCs w:val="28"/>
        </w:rPr>
      </w:pPr>
    </w:p>
    <w:p w:rsidR="00C4530A" w:rsidRPr="00C4530A" w:rsidRDefault="00C4530A" w:rsidP="00C4530A">
      <w:pPr>
        <w:pStyle w:val="a4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C4530A">
        <w:rPr>
          <w:rFonts w:ascii="PT Astra Serif" w:hAnsi="PT Astra Serif"/>
          <w:sz w:val="28"/>
          <w:szCs w:val="28"/>
          <w:bdr w:val="none" w:sz="0" w:space="0" w:color="auto" w:frame="1"/>
        </w:rPr>
        <w:t>Минпросвещения России, Рособрнадзор и Совет по вопросам проведения итогового сочинения принял решение об изменении с 2022/23 учебного года подхода к формированию комплектов тем итогового сочинения: они будут формироваться из закрытого банка тем итогового сочинения.</w:t>
      </w:r>
      <w:r w:rsidRPr="00C4530A">
        <w:rPr>
          <w:rFonts w:ascii="PT Astra Serif" w:hAnsi="PT Astra Serif"/>
          <w:sz w:val="28"/>
          <w:szCs w:val="28"/>
        </w:rPr>
        <w:br/>
      </w:r>
      <w:r w:rsidRPr="00C4530A">
        <w:rPr>
          <w:rFonts w:ascii="PT Astra Serif" w:hAnsi="PT Astra Serif"/>
          <w:sz w:val="28"/>
          <w:szCs w:val="28"/>
          <w:bdr w:val="none" w:sz="0" w:space="0" w:color="auto" w:frame="1"/>
        </w:rPr>
        <w:t>В 2022/23 учебном году комплекты тем итогового сочинения будут собираться только из тех тем, которые использовались в прошлые годы (их более полутора тысяч). В дальнейшем закрытый банк тем итогового сочинения будет ежегодно пополняться новыми темами.</w:t>
      </w:r>
    </w:p>
    <w:p w:rsidR="00C4530A" w:rsidRPr="00C4530A" w:rsidRDefault="00C4530A" w:rsidP="00C4530A">
      <w:pPr>
        <w:pStyle w:val="a4"/>
        <w:ind w:firstLine="709"/>
        <w:jc w:val="both"/>
        <w:rPr>
          <w:rFonts w:ascii="PT Astra Serif" w:hAnsi="PT Astra Serif"/>
          <w:color w:val="1A1A1A"/>
          <w:sz w:val="28"/>
          <w:szCs w:val="28"/>
        </w:rPr>
      </w:pPr>
      <w:r w:rsidRPr="00C4530A">
        <w:rPr>
          <w:rFonts w:ascii="PT Astra Serif" w:hAnsi="PT Astra Serif"/>
          <w:color w:val="1A1A1A"/>
          <w:sz w:val="28"/>
          <w:szCs w:val="28"/>
        </w:rPr>
        <w:t>Комментарии к разделам закрытого банка тем итогового сочинения, а также образец комплекта тем итогового сочинения 2022/23 учебного года будут сегодня опубликованы на сайте Федерального института педагогических измерений (ФИПИ). Банк тем включает в себя три раздела: «Духовно-нравственные ориентиры в жизни человека», «Семья, общество, Отечество в жизни человека» и «Природа и культура в жизни человека». В 2022/23 учебном году комплекты тем итогового сочинения будут собираться только из тех тем, которые использовались в прошлые годы. В настоящее время банк тем итогового сочинения включает более полутора тысяч позиций, в дальнейшем он будет пополняться.</w:t>
      </w:r>
    </w:p>
    <w:p w:rsidR="00C4530A" w:rsidRPr="00C4530A" w:rsidRDefault="00C4530A" w:rsidP="00C4530A">
      <w:pPr>
        <w:pStyle w:val="a4"/>
        <w:ind w:firstLine="709"/>
        <w:jc w:val="both"/>
        <w:rPr>
          <w:rFonts w:ascii="PT Astra Serif" w:hAnsi="PT Astra Serif"/>
          <w:color w:val="1A1A1A"/>
          <w:sz w:val="28"/>
          <w:szCs w:val="28"/>
        </w:rPr>
      </w:pPr>
      <w:r w:rsidRPr="00C4530A">
        <w:rPr>
          <w:rFonts w:ascii="PT Astra Serif" w:hAnsi="PT Astra Serif"/>
          <w:color w:val="1A1A1A"/>
          <w:sz w:val="28"/>
          <w:szCs w:val="28"/>
        </w:rPr>
        <w:t>В 2022/23 учебном году расширяются возможности выбора темы сочинения: каждый комплект будет включать не пять, а шесть тем – по две темы из каждого раздела банка. Как и в прошлые годы, комплекты тем формируются отдельно для каждого часового пояса в режиме конфиденциальности и открываются за 15 минут до начала итогового сочинения.</w:t>
      </w:r>
    </w:p>
    <w:p w:rsidR="00C4530A" w:rsidRDefault="00C4530A" w:rsidP="00C4530A">
      <w:pPr>
        <w:pStyle w:val="a4"/>
        <w:ind w:firstLine="709"/>
        <w:jc w:val="both"/>
        <w:rPr>
          <w:rFonts w:ascii="Calibri" w:hAnsi="Calibri"/>
          <w:color w:val="1A1A1A"/>
          <w:sz w:val="23"/>
          <w:szCs w:val="23"/>
        </w:rPr>
      </w:pPr>
      <w:r w:rsidRPr="00C4530A">
        <w:rPr>
          <w:rFonts w:ascii="PT Astra Serif" w:hAnsi="PT Astra Serif"/>
          <w:color w:val="1A1A1A"/>
          <w:sz w:val="28"/>
          <w:szCs w:val="28"/>
        </w:rPr>
        <w:t xml:space="preserve">Порядок и процедура проведения итогового сочинения в новом учебном году не меняются. Без изменений остаются и критерии его оценивания. </w:t>
      </w:r>
    </w:p>
    <w:p w:rsidR="009A0248" w:rsidRDefault="009A0248">
      <w:bookmarkStart w:id="0" w:name="_GoBack"/>
      <w:bookmarkEnd w:id="0"/>
    </w:p>
    <w:sectPr w:rsidR="009A02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81F"/>
    <w:rsid w:val="004F181F"/>
    <w:rsid w:val="009A0248"/>
    <w:rsid w:val="00C45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6081FD-D579-46FD-A08C-188723698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30A"/>
    <w:pPr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5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453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3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258</Words>
  <Characters>1473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Улыбина Елена Сергеевна</dc:creator>
  <cp:keywords/>
  <dc:description/>
  <cp:lastModifiedBy>Улыбина Елена Сергеевна</cp:lastModifiedBy>
  <cp:revision>2</cp:revision>
  <dcterms:created xsi:type="dcterms:W3CDTF">2022-08-10T09:20:00Z</dcterms:created>
  <dcterms:modified xsi:type="dcterms:W3CDTF">2022-08-10T09:35:00Z</dcterms:modified>
</cp:coreProperties>
</file>